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A02E3" w14:textId="77777777" w:rsidR="004A7C21" w:rsidRPr="00FC565C" w:rsidRDefault="004A7C21" w:rsidP="000F40C9">
      <w:pPr>
        <w:pStyle w:val="BodyTextIndent3"/>
        <w:ind w:left="0"/>
        <w:jc w:val="both"/>
        <w:rPr>
          <w:rFonts w:asciiTheme="minorHAnsi" w:hAnsiTheme="minorHAnsi" w:cs="Calibri"/>
          <w:b/>
          <w:color w:val="auto"/>
          <w:sz w:val="26"/>
          <w:szCs w:val="26"/>
        </w:rPr>
      </w:pPr>
      <w:r w:rsidRPr="00FC565C">
        <w:rPr>
          <w:rFonts w:asciiTheme="minorHAnsi" w:hAnsiTheme="minorHAnsi" w:cs="Calibri"/>
          <w:b/>
          <w:color w:val="auto"/>
          <w:sz w:val="26"/>
          <w:szCs w:val="26"/>
        </w:rPr>
        <w:t>SAMPLE BLUE STAR MUSEUMS LAUNCH PRESS RELEASE</w:t>
      </w:r>
    </w:p>
    <w:p w14:paraId="0D0D89C5" w14:textId="77777777" w:rsidR="004A7C21" w:rsidRPr="00FC565C" w:rsidRDefault="004A7C21" w:rsidP="000F40C9">
      <w:pPr>
        <w:pStyle w:val="BodyText"/>
        <w:pBdr>
          <w:bottom w:val="single" w:sz="12" w:space="1" w:color="auto"/>
        </w:pBdr>
        <w:spacing w:after="0" w:line="240" w:lineRule="auto"/>
        <w:rPr>
          <w:rFonts w:asciiTheme="minorHAnsi" w:hAnsiTheme="minorHAnsi" w:cs="Calibri"/>
        </w:rPr>
      </w:pPr>
      <w:r w:rsidRPr="00FC565C">
        <w:rPr>
          <w:rFonts w:asciiTheme="minorHAnsi" w:hAnsiTheme="minorHAnsi" w:cs="Calibri"/>
        </w:rPr>
        <w:br/>
        <w:t xml:space="preserve">Help amplify the national launch announcement for Blue Star Museums by posting your own press release </w:t>
      </w:r>
      <w:r w:rsidRPr="00FC565C">
        <w:rPr>
          <w:rFonts w:asciiTheme="minorHAnsi" w:hAnsiTheme="minorHAnsi" w:cs="Calibri"/>
          <w:b/>
        </w:rPr>
        <w:t xml:space="preserve">on or after </w:t>
      </w:r>
      <w:r w:rsidRPr="00FC565C">
        <w:rPr>
          <w:rFonts w:asciiTheme="minorHAnsi" w:hAnsiTheme="minorHAnsi" w:cs="Calibri"/>
          <w:b/>
          <w:lang w:val="en-US"/>
        </w:rPr>
        <w:t>Wednesday, May 16, 2018</w:t>
      </w:r>
      <w:r w:rsidRPr="00FC565C">
        <w:rPr>
          <w:rFonts w:asciiTheme="minorHAnsi" w:hAnsiTheme="minorHAnsi" w:cs="Calibri"/>
        </w:rPr>
        <w:t>. Use this sample “</w:t>
      </w:r>
      <w:proofErr w:type="spellStart"/>
      <w:r w:rsidRPr="00FC565C">
        <w:rPr>
          <w:rFonts w:asciiTheme="minorHAnsi" w:hAnsiTheme="minorHAnsi" w:cs="Calibri"/>
        </w:rPr>
        <w:t>swiss</w:t>
      </w:r>
      <w:proofErr w:type="spellEnd"/>
      <w:r w:rsidRPr="00FC565C">
        <w:rPr>
          <w:rFonts w:asciiTheme="minorHAnsi" w:hAnsiTheme="minorHAnsi" w:cs="Calibri"/>
        </w:rPr>
        <w:t xml:space="preserve"> cheese” press release, and simply fill in the holes (the date, a description of your launch, your contact information, etc.) and distribute it to media outlets in your area.</w:t>
      </w:r>
      <w:r w:rsidRPr="00FC565C">
        <w:rPr>
          <w:rFonts w:asciiTheme="minorHAnsi" w:hAnsiTheme="minorHAnsi" w:cs="Calibri"/>
          <w:lang w:val="en-US"/>
        </w:rPr>
        <w:t xml:space="preserve"> You are not obligated to use this template.</w:t>
      </w:r>
      <w:r w:rsidRPr="00FC565C">
        <w:rPr>
          <w:rFonts w:asciiTheme="minorHAnsi" w:hAnsiTheme="minorHAnsi" w:cs="Calibri"/>
        </w:rPr>
        <w:t xml:space="preserve"> </w:t>
      </w:r>
    </w:p>
    <w:p w14:paraId="5B6B1318" w14:textId="5FC940B3" w:rsidR="004A7C21" w:rsidRPr="00FC565C" w:rsidRDefault="004A7C21" w:rsidP="000F40C9">
      <w:pPr>
        <w:pStyle w:val="BodyText"/>
        <w:spacing w:after="0" w:line="240" w:lineRule="auto"/>
        <w:rPr>
          <w:rFonts w:asciiTheme="minorHAnsi" w:hAnsiTheme="minorHAnsi" w:cs="Calibri"/>
        </w:rPr>
      </w:pPr>
      <w:r w:rsidRPr="00FC565C">
        <w:rPr>
          <w:rFonts w:asciiTheme="minorHAnsi" w:hAnsiTheme="minorHAnsi" w:cs="Calibri"/>
        </w:rPr>
        <w:tab/>
        <w:t xml:space="preserve">  </w:t>
      </w:r>
      <w:r w:rsidRPr="00FC565C">
        <w:rPr>
          <w:rFonts w:asciiTheme="minorHAnsi" w:hAnsiTheme="minorHAnsi" w:cs="Calibri"/>
        </w:rPr>
        <w:tab/>
        <w:t xml:space="preserve">        </w:t>
      </w:r>
    </w:p>
    <w:p w14:paraId="66E35DC9" w14:textId="77777777" w:rsidR="004A7C21" w:rsidRPr="00FC565C" w:rsidRDefault="004A7C21" w:rsidP="000F40C9">
      <w:pPr>
        <w:pStyle w:val="BodyText"/>
        <w:spacing w:after="0" w:line="240" w:lineRule="auto"/>
        <w:rPr>
          <w:rFonts w:asciiTheme="minorHAnsi" w:hAnsiTheme="minorHAnsi" w:cs="Calibri"/>
        </w:rPr>
      </w:pPr>
      <w:r w:rsidRPr="00FC565C">
        <w:rPr>
          <w:rFonts w:asciiTheme="minorHAnsi" w:hAnsiTheme="minorHAnsi" w:cs="Calibri"/>
        </w:rPr>
        <w:t>Contact: [NAME, TITLE]</w:t>
      </w:r>
      <w:r w:rsidRPr="00FC565C">
        <w:rPr>
          <w:rFonts w:asciiTheme="minorHAnsi" w:hAnsiTheme="minorHAnsi" w:cs="Calibri"/>
        </w:rPr>
        <w:tab/>
        <w:t>[ORGANIZATION |LOGO]</w:t>
      </w:r>
    </w:p>
    <w:p w14:paraId="3B91D2CB" w14:textId="77777777" w:rsidR="004A7C21" w:rsidRPr="00FC565C" w:rsidRDefault="004A7C21" w:rsidP="000F40C9">
      <w:pPr>
        <w:pStyle w:val="BodyText"/>
        <w:spacing w:after="0" w:line="240" w:lineRule="auto"/>
        <w:rPr>
          <w:rFonts w:asciiTheme="minorHAnsi" w:hAnsiTheme="minorHAnsi" w:cs="Calibri"/>
          <w:bCs/>
        </w:rPr>
      </w:pPr>
      <w:r w:rsidRPr="00FC565C">
        <w:rPr>
          <w:rFonts w:asciiTheme="minorHAnsi" w:hAnsiTheme="minorHAnsi" w:cs="Calibri"/>
          <w:bCs/>
        </w:rPr>
        <w:t>[ADDRESS]</w:t>
      </w:r>
    </w:p>
    <w:p w14:paraId="6450895D" w14:textId="77777777" w:rsidR="004A7C21" w:rsidRPr="00FC565C" w:rsidRDefault="004A7C21" w:rsidP="000F40C9">
      <w:pPr>
        <w:pStyle w:val="BodyText"/>
        <w:spacing w:after="0" w:line="240" w:lineRule="auto"/>
        <w:rPr>
          <w:rFonts w:asciiTheme="minorHAnsi" w:hAnsiTheme="minorHAnsi" w:cs="Calibri"/>
          <w:bCs/>
        </w:rPr>
      </w:pPr>
      <w:r w:rsidRPr="00FC565C">
        <w:rPr>
          <w:rFonts w:asciiTheme="minorHAnsi" w:hAnsiTheme="minorHAnsi" w:cs="Calibri"/>
          <w:bCs/>
        </w:rPr>
        <w:t>[PHONE | EMAIL]</w:t>
      </w:r>
    </w:p>
    <w:p w14:paraId="00B2A9E7" w14:textId="77777777" w:rsidR="004A7C21" w:rsidRPr="00FC565C" w:rsidRDefault="004A7C21" w:rsidP="000F40C9">
      <w:pPr>
        <w:pStyle w:val="BodyText"/>
        <w:spacing w:after="0" w:line="240" w:lineRule="auto"/>
        <w:rPr>
          <w:rFonts w:asciiTheme="minorHAnsi" w:hAnsiTheme="minorHAnsi" w:cs="Calibri"/>
          <w:bCs/>
        </w:rPr>
      </w:pPr>
      <w:r w:rsidRPr="00FC565C">
        <w:rPr>
          <w:rFonts w:asciiTheme="minorHAnsi" w:hAnsiTheme="minorHAnsi" w:cs="Calibri"/>
          <w:bCs/>
        </w:rPr>
        <w:t>[WEB ADDRESS | FACEBOOK | TWITTER| YOUTUBE – EMBED HYPERLINKS]</w:t>
      </w:r>
    </w:p>
    <w:p w14:paraId="612CB2B8" w14:textId="77777777" w:rsidR="004A7C21" w:rsidRPr="00FC565C" w:rsidRDefault="004A7C21" w:rsidP="000F40C9">
      <w:pPr>
        <w:pStyle w:val="BodyText"/>
        <w:spacing w:after="0" w:line="240" w:lineRule="auto"/>
        <w:rPr>
          <w:rFonts w:asciiTheme="minorHAnsi" w:hAnsiTheme="minorHAnsi" w:cs="Calibri"/>
          <w:bCs/>
        </w:rPr>
      </w:pPr>
    </w:p>
    <w:p w14:paraId="0AD138B4" w14:textId="77777777" w:rsidR="004A7C21" w:rsidRPr="00FC565C" w:rsidRDefault="004A7C21" w:rsidP="000F40C9">
      <w:pPr>
        <w:autoSpaceDE w:val="0"/>
        <w:autoSpaceDN w:val="0"/>
        <w:adjustRightInd w:val="0"/>
        <w:spacing w:after="0" w:line="240" w:lineRule="auto"/>
        <w:jc w:val="center"/>
        <w:rPr>
          <w:rFonts w:asciiTheme="minorHAnsi" w:hAnsiTheme="minorHAnsi" w:cs="Calibri"/>
          <w:b/>
        </w:rPr>
      </w:pPr>
      <w:r w:rsidRPr="00FC565C">
        <w:rPr>
          <w:rFonts w:asciiTheme="minorHAnsi" w:hAnsiTheme="minorHAnsi" w:cs="Calibri"/>
          <w:b/>
        </w:rPr>
        <w:t>[</w:t>
      </w:r>
      <w:proofErr w:type="gramStart"/>
      <w:r w:rsidRPr="00FC565C">
        <w:rPr>
          <w:rFonts w:asciiTheme="minorHAnsi" w:hAnsiTheme="minorHAnsi" w:cs="Calibri"/>
          <w:b/>
        </w:rPr>
        <w:t>YOUR</w:t>
      </w:r>
      <w:proofErr w:type="gramEnd"/>
      <w:r w:rsidRPr="00FC565C">
        <w:rPr>
          <w:rFonts w:asciiTheme="minorHAnsi" w:hAnsiTheme="minorHAnsi" w:cs="Calibri"/>
          <w:b/>
        </w:rPr>
        <w:t xml:space="preserve"> ORGANIZATION] TO PARTICIPATE IN BLUE STAR MUSEUMS</w:t>
      </w:r>
    </w:p>
    <w:p w14:paraId="17791A00" w14:textId="77777777" w:rsidR="004A7C21" w:rsidRPr="00FC565C" w:rsidRDefault="004A7C21" w:rsidP="000F40C9">
      <w:pPr>
        <w:autoSpaceDE w:val="0"/>
        <w:autoSpaceDN w:val="0"/>
        <w:adjustRightInd w:val="0"/>
        <w:spacing w:after="0" w:line="240" w:lineRule="auto"/>
        <w:jc w:val="center"/>
        <w:rPr>
          <w:rFonts w:asciiTheme="minorHAnsi" w:hAnsiTheme="minorHAnsi" w:cs="Calibri"/>
          <w:b/>
        </w:rPr>
      </w:pPr>
    </w:p>
    <w:p w14:paraId="1BE725DA" w14:textId="77777777" w:rsidR="004A7C21" w:rsidRPr="00FC565C" w:rsidRDefault="004A7C21" w:rsidP="000F40C9">
      <w:pPr>
        <w:autoSpaceDE w:val="0"/>
        <w:autoSpaceDN w:val="0"/>
        <w:adjustRightInd w:val="0"/>
        <w:spacing w:after="0" w:line="240" w:lineRule="auto"/>
        <w:jc w:val="center"/>
        <w:rPr>
          <w:rFonts w:asciiTheme="minorHAnsi" w:hAnsiTheme="minorHAnsi" w:cs="Calibri"/>
          <w:b/>
          <w:i/>
        </w:rPr>
      </w:pPr>
      <w:r w:rsidRPr="00FC565C">
        <w:rPr>
          <w:rFonts w:asciiTheme="minorHAnsi" w:hAnsiTheme="minorHAnsi" w:cs="Calibri"/>
          <w:b/>
          <w:i/>
        </w:rPr>
        <w:t>[Your organization] is one of more than 2,000 museums across America to offer free admission to military personnel and their families this summer</w:t>
      </w:r>
    </w:p>
    <w:p w14:paraId="0DA3EA59" w14:textId="77777777" w:rsidR="004A7C21" w:rsidRPr="00FC565C" w:rsidRDefault="004A7C21" w:rsidP="000F40C9">
      <w:pPr>
        <w:autoSpaceDE w:val="0"/>
        <w:autoSpaceDN w:val="0"/>
        <w:adjustRightInd w:val="0"/>
        <w:spacing w:after="0" w:line="240" w:lineRule="auto"/>
        <w:rPr>
          <w:rFonts w:asciiTheme="minorHAnsi" w:hAnsiTheme="minorHAnsi" w:cs="Calibri"/>
        </w:rPr>
      </w:pPr>
    </w:p>
    <w:p w14:paraId="64621D1D" w14:textId="664E87B7" w:rsidR="004A7C21" w:rsidRPr="00FC565C" w:rsidRDefault="004A7C21" w:rsidP="000F40C9">
      <w:pPr>
        <w:autoSpaceDE w:val="0"/>
        <w:autoSpaceDN w:val="0"/>
        <w:adjustRightInd w:val="0"/>
        <w:spacing w:after="0" w:line="240" w:lineRule="auto"/>
        <w:rPr>
          <w:rFonts w:asciiTheme="minorHAnsi" w:hAnsiTheme="minorHAnsi"/>
        </w:rPr>
      </w:pPr>
      <w:r w:rsidRPr="00FC565C">
        <w:rPr>
          <w:rFonts w:asciiTheme="minorHAnsi" w:hAnsiTheme="minorHAnsi" w:cs="Calibri"/>
        </w:rPr>
        <w:t>[CITY, STATE – DATE] – Today, [YOUR ORGANIZATION] announced its participation in the ninth</w:t>
      </w:r>
      <w:r w:rsidR="0092327C">
        <w:rPr>
          <w:rFonts w:asciiTheme="minorHAnsi" w:hAnsiTheme="minorHAnsi" w:cs="Calibri"/>
        </w:rPr>
        <w:t xml:space="preserve"> </w:t>
      </w:r>
      <w:r w:rsidRPr="00FC565C">
        <w:rPr>
          <w:rFonts w:asciiTheme="minorHAnsi" w:hAnsiTheme="minorHAnsi" w:cs="Calibri"/>
        </w:rPr>
        <w:t xml:space="preserve">annual Blue Star Museums, </w:t>
      </w:r>
      <w:r w:rsidRPr="00FC565C">
        <w:rPr>
          <w:rFonts w:asciiTheme="minorHAnsi" w:hAnsiTheme="minorHAnsi" w:cs="Calibri"/>
          <w:bCs/>
        </w:rPr>
        <w:t xml:space="preserve">a </w:t>
      </w:r>
      <w:r w:rsidRPr="00FC565C">
        <w:rPr>
          <w:rFonts w:asciiTheme="minorHAnsi" w:hAnsiTheme="minorHAnsi" w:cs="Calibri"/>
        </w:rPr>
        <w:t xml:space="preserve">collaboration among the National Endowment for the Arts, Blue Star Families, the Department of Defense, and more than 2,000 museums across America to offer free admission to the nation’s active duty military personnel and their families from Memorial Day through Labor Day. A list of participating museums nationwide is available at </w:t>
      </w:r>
      <w:hyperlink r:id="rId6" w:history="1">
        <w:r w:rsidRPr="00FC565C">
          <w:rPr>
            <w:rStyle w:val="Hyperlink"/>
            <w:rFonts w:asciiTheme="minorHAnsi" w:hAnsiTheme="minorHAnsi"/>
          </w:rPr>
          <w:t>arts.gov/</w:t>
        </w:r>
        <w:proofErr w:type="spellStart"/>
        <w:r w:rsidRPr="00FC565C">
          <w:rPr>
            <w:rStyle w:val="Hyperlink"/>
            <w:rFonts w:asciiTheme="minorHAnsi" w:hAnsiTheme="minorHAnsi"/>
          </w:rPr>
          <w:t>bluestarmuseums</w:t>
        </w:r>
        <w:proofErr w:type="spellEnd"/>
      </w:hyperlink>
      <w:r w:rsidRPr="00FC565C">
        <w:rPr>
          <w:rFonts w:asciiTheme="minorHAnsi" w:hAnsiTheme="minorHAnsi"/>
        </w:rPr>
        <w:t>.</w:t>
      </w:r>
    </w:p>
    <w:p w14:paraId="2303D800" w14:textId="77777777" w:rsidR="004A7C21" w:rsidRPr="00FC565C" w:rsidRDefault="004A7C21" w:rsidP="000F40C9">
      <w:pPr>
        <w:spacing w:after="0" w:line="240" w:lineRule="auto"/>
        <w:rPr>
          <w:rFonts w:asciiTheme="minorHAnsi" w:hAnsiTheme="minorHAnsi"/>
          <w:i/>
          <w:iCs/>
        </w:rPr>
      </w:pPr>
    </w:p>
    <w:p w14:paraId="65823224" w14:textId="77777777" w:rsidR="004A7C21" w:rsidRPr="00FC565C" w:rsidRDefault="004A7C21" w:rsidP="000F40C9">
      <w:pPr>
        <w:spacing w:after="0" w:line="240" w:lineRule="auto"/>
        <w:rPr>
          <w:rFonts w:asciiTheme="minorHAnsi" w:hAnsiTheme="minorHAnsi" w:cs="Calibri"/>
        </w:rPr>
      </w:pPr>
      <w:r w:rsidRPr="00FC565C">
        <w:rPr>
          <w:rFonts w:asciiTheme="minorHAnsi" w:hAnsiTheme="minorHAnsi" w:cs="Calibri"/>
        </w:rPr>
        <w:t>[</w:t>
      </w:r>
      <w:r w:rsidRPr="00FC565C">
        <w:rPr>
          <w:rFonts w:asciiTheme="minorHAnsi" w:hAnsiTheme="minorHAnsi" w:cs="Calibri"/>
          <w:b/>
        </w:rPr>
        <w:t>If you are planning a media event, describe it here</w:t>
      </w:r>
      <w:r w:rsidRPr="00FC565C">
        <w:rPr>
          <w:rFonts w:asciiTheme="minorHAnsi" w:hAnsiTheme="minorHAnsi" w:cs="Calibri"/>
        </w:rPr>
        <w:t>: [Will it be a press conference? Who will speak? Will there be a photo opportunity? ]</w:t>
      </w:r>
    </w:p>
    <w:p w14:paraId="4ECA8D7B" w14:textId="77777777" w:rsidR="004A7C21" w:rsidRPr="00FC565C" w:rsidRDefault="004A7C21" w:rsidP="000F40C9">
      <w:pPr>
        <w:spacing w:after="0" w:line="240" w:lineRule="auto"/>
        <w:rPr>
          <w:rFonts w:asciiTheme="minorHAnsi" w:hAnsiTheme="minorHAnsi" w:cs="Calibri"/>
        </w:rPr>
      </w:pPr>
    </w:p>
    <w:p w14:paraId="4BA291EE" w14:textId="77777777" w:rsidR="004A7C21" w:rsidRPr="00FC565C" w:rsidRDefault="004A7C21" w:rsidP="000F40C9">
      <w:pPr>
        <w:spacing w:after="0" w:line="240" w:lineRule="auto"/>
        <w:rPr>
          <w:rFonts w:asciiTheme="minorHAnsi" w:hAnsiTheme="minorHAnsi" w:cs="Calibri"/>
          <w:lang w:val="x-none"/>
        </w:rPr>
      </w:pPr>
      <w:r w:rsidRPr="00FC565C">
        <w:rPr>
          <w:rFonts w:asciiTheme="minorHAnsi" w:hAnsiTheme="minorHAnsi" w:cs="Calibri"/>
          <w:lang w:val="x-none"/>
        </w:rPr>
        <w:t>[INSERT A QUOTE FROM AN ORGANIZATION SPOKESPERSON OR LOCAL OFFICIAL IN SUPPORT OF BLUE STAR MUSEUMS]</w:t>
      </w:r>
    </w:p>
    <w:p w14:paraId="36C54708" w14:textId="77777777" w:rsidR="004A7C21" w:rsidRPr="00FC565C" w:rsidRDefault="004A7C21" w:rsidP="000F40C9">
      <w:pPr>
        <w:spacing w:after="0" w:line="240" w:lineRule="auto"/>
        <w:rPr>
          <w:rFonts w:asciiTheme="minorHAnsi" w:hAnsiTheme="minorHAnsi" w:cs="Calibri"/>
        </w:rPr>
      </w:pPr>
    </w:p>
    <w:p w14:paraId="4942C324" w14:textId="62EFBD73" w:rsidR="004A7C21" w:rsidRPr="004D08C9" w:rsidRDefault="004A7C21" w:rsidP="000F40C9">
      <w:pPr>
        <w:spacing w:after="0" w:line="240" w:lineRule="auto"/>
        <w:rPr>
          <w:rFonts w:asciiTheme="minorHAnsi" w:hAnsiTheme="minorHAnsi" w:cs="Calibri"/>
        </w:rPr>
      </w:pPr>
      <w:r w:rsidRPr="004D08C9">
        <w:rPr>
          <w:rFonts w:asciiTheme="minorHAnsi" w:hAnsiTheme="minorHAnsi" w:cs="Calibri"/>
        </w:rPr>
        <w:t xml:space="preserve">“Visiting a museum is a great way to get to know a community—whether it’s in your hometown or a stop on a road trip,” said NEA Chairman Jane Chu. “We appreciate the enthusiasm of museums all across the country who open their doors </w:t>
      </w:r>
      <w:r w:rsidR="005C3050" w:rsidRPr="004D08C9">
        <w:rPr>
          <w:rFonts w:asciiTheme="minorHAnsi" w:hAnsiTheme="minorHAnsi" w:cs="Calibri"/>
        </w:rPr>
        <w:t>for</w:t>
      </w:r>
      <w:r w:rsidRPr="004D08C9">
        <w:rPr>
          <w:rFonts w:asciiTheme="minorHAnsi" w:hAnsiTheme="minorHAnsi" w:cs="Calibri"/>
        </w:rPr>
        <w:t xml:space="preserve"> military and their families to spend time together and have new arts experiences.”</w:t>
      </w:r>
    </w:p>
    <w:p w14:paraId="21450FA0" w14:textId="77777777" w:rsidR="004A7C21" w:rsidRPr="00FC565C" w:rsidRDefault="004A7C21" w:rsidP="000F40C9">
      <w:pPr>
        <w:spacing w:after="0" w:line="240" w:lineRule="auto"/>
        <w:rPr>
          <w:rFonts w:asciiTheme="minorHAnsi" w:hAnsiTheme="minorHAnsi" w:cs="Calibri"/>
          <w:highlight w:val="yellow"/>
        </w:rPr>
      </w:pPr>
    </w:p>
    <w:p w14:paraId="717534E7" w14:textId="77777777" w:rsidR="004A7C21" w:rsidRPr="00FC565C" w:rsidRDefault="004A7C21" w:rsidP="000F40C9">
      <w:pPr>
        <w:autoSpaceDE w:val="0"/>
        <w:autoSpaceDN w:val="0"/>
        <w:adjustRightInd w:val="0"/>
        <w:spacing w:after="0" w:line="240" w:lineRule="auto"/>
        <w:rPr>
          <w:rFonts w:asciiTheme="minorHAnsi" w:hAnsiTheme="minorHAnsi" w:cs="Calibri"/>
        </w:rPr>
      </w:pPr>
      <w:r w:rsidRPr="00FC565C">
        <w:rPr>
          <w:rFonts w:asciiTheme="minorHAnsi" w:hAnsiTheme="minorHAnsi" w:cs="Calibri"/>
        </w:rPr>
        <w:t>This year’s participating Blue Star Museums represent not just fine arts museums, but also science museums, history museums, zoos, nature centers, and children’s museums. Museums are welcome to sign up for Blue Star Museums throughout the summer by emailing bluestarmuseums@arts.gov.</w:t>
      </w:r>
    </w:p>
    <w:p w14:paraId="387B8292" w14:textId="77777777" w:rsidR="004A7C21" w:rsidRPr="00FC565C" w:rsidRDefault="004A7C21" w:rsidP="000F40C9">
      <w:pPr>
        <w:autoSpaceDE w:val="0"/>
        <w:autoSpaceDN w:val="0"/>
        <w:adjustRightInd w:val="0"/>
        <w:spacing w:after="0" w:line="240" w:lineRule="auto"/>
        <w:rPr>
          <w:rFonts w:asciiTheme="minorHAnsi" w:hAnsiTheme="minorHAnsi" w:cs="Calibri"/>
        </w:rPr>
      </w:pPr>
    </w:p>
    <w:p w14:paraId="1FF0AF48" w14:textId="77777777" w:rsidR="000F40C9" w:rsidRPr="000F40C9" w:rsidRDefault="000F40C9" w:rsidP="000F40C9">
      <w:pPr>
        <w:spacing w:line="240" w:lineRule="auto"/>
        <w:rPr>
          <w:rFonts w:ascii="Times New Roman" w:eastAsiaTheme="minorHAnsi" w:hAnsi="Times New Roman"/>
          <w:shd w:val="clear" w:color="auto" w:fill="FFFFFF"/>
        </w:rPr>
      </w:pPr>
      <w:r w:rsidRPr="000F40C9">
        <w:rPr>
          <w:shd w:val="clear" w:color="auto" w:fill="FFFFFF"/>
        </w:rPr>
        <w:t>“As many military families spend the summer months moving from one duty station to another, or reconnecting with a parent who has returned from deployment, Blue Star Museums helps service members and their families create memories,” said Blue Star Families Chief Executive Officer Kathy Roth-</w:t>
      </w:r>
      <w:proofErr w:type="spellStart"/>
      <w:r w:rsidRPr="000F40C9">
        <w:rPr>
          <w:shd w:val="clear" w:color="auto" w:fill="FFFFFF"/>
        </w:rPr>
        <w:t>Douquet</w:t>
      </w:r>
      <w:proofErr w:type="spellEnd"/>
      <w:r w:rsidRPr="000F40C9">
        <w:rPr>
          <w:shd w:val="clear" w:color="auto" w:fill="FFFFFF"/>
        </w:rPr>
        <w:t>. “Blue Star Families has great appreciation for the generosity of the museums across the country who roll out the red carpet for the families who serve alongside their service members. We are thrilled with the continued growth of the program and the unparalleled opportunities it offers.”</w:t>
      </w:r>
    </w:p>
    <w:p w14:paraId="23A8F56E" w14:textId="77777777" w:rsidR="004A7C21" w:rsidRPr="00FC565C" w:rsidRDefault="004A7C21" w:rsidP="000F40C9">
      <w:pPr>
        <w:autoSpaceDE w:val="0"/>
        <w:autoSpaceDN w:val="0"/>
        <w:adjustRightInd w:val="0"/>
        <w:spacing w:after="0" w:line="240" w:lineRule="auto"/>
        <w:rPr>
          <w:rFonts w:asciiTheme="minorHAnsi" w:hAnsiTheme="minorHAnsi" w:cs="Calibri"/>
        </w:rPr>
      </w:pPr>
    </w:p>
    <w:p w14:paraId="23DC4951" w14:textId="77777777" w:rsidR="004A7C21" w:rsidRPr="00FC565C" w:rsidRDefault="004A7C21" w:rsidP="000F40C9">
      <w:pPr>
        <w:autoSpaceDE w:val="0"/>
        <w:autoSpaceDN w:val="0"/>
        <w:adjustRightInd w:val="0"/>
        <w:spacing w:after="0" w:line="240" w:lineRule="auto"/>
        <w:rPr>
          <w:rFonts w:asciiTheme="minorHAnsi" w:hAnsiTheme="minorHAnsi" w:cs="Calibri"/>
        </w:rPr>
      </w:pPr>
    </w:p>
    <w:p w14:paraId="54F55F6C" w14:textId="77777777" w:rsidR="004A7C21" w:rsidRPr="00FC565C" w:rsidRDefault="004A7C21" w:rsidP="000F40C9">
      <w:pPr>
        <w:autoSpaceDE w:val="0"/>
        <w:autoSpaceDN w:val="0"/>
        <w:adjustRightInd w:val="0"/>
        <w:spacing w:after="0" w:line="240" w:lineRule="auto"/>
        <w:rPr>
          <w:rFonts w:asciiTheme="minorHAnsi" w:hAnsiTheme="minorHAnsi" w:cs="Calibri"/>
          <w:b/>
          <w:bCs/>
        </w:rPr>
      </w:pPr>
      <w:r w:rsidRPr="00FC565C">
        <w:rPr>
          <w:rFonts w:asciiTheme="minorHAnsi" w:hAnsiTheme="minorHAnsi" w:cs="Calibri"/>
          <w:b/>
          <w:bCs/>
        </w:rPr>
        <w:t xml:space="preserve">About Blue Star Museums </w:t>
      </w:r>
    </w:p>
    <w:p w14:paraId="0299B11C" w14:textId="77777777" w:rsidR="004A7C21" w:rsidRPr="00FC565C" w:rsidRDefault="004A7C21" w:rsidP="00551AE3">
      <w:pPr>
        <w:autoSpaceDE w:val="0"/>
        <w:autoSpaceDN w:val="0"/>
        <w:adjustRightInd w:val="0"/>
        <w:spacing w:after="0" w:line="240" w:lineRule="auto"/>
        <w:rPr>
          <w:rFonts w:asciiTheme="minorHAnsi" w:hAnsiTheme="minorHAnsi" w:cs="Calibri"/>
        </w:rPr>
      </w:pPr>
      <w:r w:rsidRPr="00FC565C">
        <w:rPr>
          <w:rFonts w:asciiTheme="minorHAnsi" w:hAnsiTheme="minorHAnsi" w:cs="Calibri"/>
        </w:rPr>
        <w:t xml:space="preserve">Blue Star Museums is </w:t>
      </w:r>
      <w:r w:rsidRPr="00FC565C">
        <w:rPr>
          <w:rFonts w:asciiTheme="minorHAnsi" w:hAnsiTheme="minorHAnsi" w:cs="Calibri"/>
          <w:bCs/>
        </w:rPr>
        <w:t xml:space="preserve">a </w:t>
      </w:r>
      <w:r w:rsidRPr="00FC565C">
        <w:rPr>
          <w:rFonts w:asciiTheme="minorHAnsi" w:hAnsiTheme="minorHAnsi" w:cs="Calibri"/>
        </w:rPr>
        <w:t xml:space="preserve">collaboration among the National Endowment for the Arts, Blue Star Families, the Department of Defense, and more than 2,000 museums across America. The program runs from the Saturday of Memorial Day weekend, May 26, 2018 through Labor Day, September 3, 2018. </w:t>
      </w:r>
    </w:p>
    <w:p w14:paraId="5D2C38A4" w14:textId="77777777" w:rsidR="004A7C21" w:rsidRPr="00FC565C" w:rsidRDefault="004A7C21" w:rsidP="00551AE3">
      <w:pPr>
        <w:autoSpaceDE w:val="0"/>
        <w:autoSpaceDN w:val="0"/>
        <w:adjustRightInd w:val="0"/>
        <w:spacing w:after="0" w:line="240" w:lineRule="auto"/>
        <w:rPr>
          <w:rFonts w:asciiTheme="minorHAnsi" w:hAnsiTheme="minorHAnsi" w:cs="Calibri"/>
        </w:rPr>
      </w:pPr>
    </w:p>
    <w:p w14:paraId="0485D1A3" w14:textId="558C8362" w:rsidR="004A7C21" w:rsidRPr="00FC565C" w:rsidRDefault="00551AE3" w:rsidP="00551AE3">
      <w:pPr>
        <w:spacing w:line="240" w:lineRule="auto"/>
        <w:rPr>
          <w:rFonts w:asciiTheme="minorHAnsi" w:hAnsiTheme="minorHAnsi"/>
        </w:rPr>
      </w:pPr>
      <w:r w:rsidRPr="00551AE3">
        <w:rPr>
          <w:rFonts w:asciiTheme="minorHAnsi" w:eastAsia="Times New Roman" w:hAnsiTheme="minorHAnsi"/>
        </w:rPr>
        <w:t xml:space="preserve">The free admission program is available for those currently serving in the United States Military - Army, Navy, Air Force, Marine Corps, Coast Guard as well as Active Duty and Reservists, National Guardsman (regardless of status), U.S. Public Health Commissioned Corps, NOAA Commissioned Corps, and up to five family members. </w:t>
      </w:r>
      <w:r w:rsidR="004A7C21" w:rsidRPr="00FC565C">
        <w:rPr>
          <w:rFonts w:asciiTheme="minorHAnsi" w:hAnsiTheme="minorHAnsi"/>
        </w:rPr>
        <w:t xml:space="preserve">Qualified members must show a </w:t>
      </w:r>
      <w:hyperlink r:id="rId7" w:history="1">
        <w:r w:rsidR="004A7C21" w:rsidRPr="00FC565C">
          <w:rPr>
            <w:rStyle w:val="Hyperlink"/>
            <w:rFonts w:asciiTheme="minorHAnsi" w:hAnsiTheme="minorHAnsi"/>
            <w:b/>
            <w:bCs/>
            <w:bdr w:val="none" w:sz="0" w:space="0" w:color="auto" w:frame="1"/>
          </w:rPr>
          <w:t>Geneva Convention common access card</w:t>
        </w:r>
      </w:hyperlink>
      <w:r w:rsidR="004A7C21" w:rsidRPr="00FC565C">
        <w:rPr>
          <w:rFonts w:asciiTheme="minorHAnsi" w:hAnsiTheme="minorHAnsi"/>
        </w:rPr>
        <w:t xml:space="preserve"> (CAC), </w:t>
      </w:r>
      <w:hyperlink r:id="rId8" w:history="1">
        <w:r w:rsidR="004A7C21" w:rsidRPr="00FC565C">
          <w:rPr>
            <w:rStyle w:val="Hyperlink"/>
            <w:rFonts w:asciiTheme="minorHAnsi" w:hAnsiTheme="minorHAnsi"/>
            <w:b/>
            <w:bCs/>
            <w:bdr w:val="none" w:sz="0" w:space="0" w:color="auto" w:frame="1"/>
          </w:rPr>
          <w:t>DD Form 1173 ID card (dependent ID), or a DD Form 1173-1 ID</w:t>
        </w:r>
      </w:hyperlink>
      <w:r w:rsidR="004A7C21" w:rsidRPr="00FC565C">
        <w:rPr>
          <w:rFonts w:asciiTheme="minorHAnsi" w:hAnsiTheme="minorHAnsi"/>
        </w:rPr>
        <w:t> card for entrance into a participating Blue Star Museum.</w:t>
      </w:r>
    </w:p>
    <w:p w14:paraId="1CC80D78" w14:textId="7C1B4F73" w:rsidR="004A7C21" w:rsidRPr="00FC565C" w:rsidRDefault="004A7C21" w:rsidP="000F40C9">
      <w:pPr>
        <w:autoSpaceDE w:val="0"/>
        <w:autoSpaceDN w:val="0"/>
        <w:adjustRightInd w:val="0"/>
        <w:spacing w:after="0" w:line="240" w:lineRule="auto"/>
        <w:rPr>
          <w:rFonts w:asciiTheme="minorHAnsi" w:hAnsiTheme="minorHAnsi" w:cs="Calibri"/>
        </w:rPr>
      </w:pPr>
      <w:r w:rsidRPr="00FC565C">
        <w:rPr>
          <w:rFonts w:asciiTheme="minorHAnsi" w:hAnsiTheme="minorHAnsi" w:cs="Calibri"/>
        </w:rPr>
        <w:t>Follow Blue Star Museums on Twitter @</w:t>
      </w:r>
      <w:proofErr w:type="spellStart"/>
      <w:r w:rsidRPr="00FC565C">
        <w:rPr>
          <w:rFonts w:asciiTheme="minorHAnsi" w:hAnsiTheme="minorHAnsi" w:cs="Calibri"/>
        </w:rPr>
        <w:t>NEAarts</w:t>
      </w:r>
      <w:proofErr w:type="spellEnd"/>
      <w:r w:rsidRPr="00FC565C">
        <w:rPr>
          <w:rFonts w:asciiTheme="minorHAnsi" w:hAnsiTheme="minorHAnsi" w:cs="Calibri"/>
        </w:rPr>
        <w:t xml:space="preserve"> and @</w:t>
      </w:r>
      <w:proofErr w:type="spellStart"/>
      <w:r w:rsidRPr="00FC565C">
        <w:rPr>
          <w:rFonts w:asciiTheme="minorHAnsi" w:hAnsiTheme="minorHAnsi" w:cs="Calibri"/>
        </w:rPr>
        <w:t>BlueStarFamily</w:t>
      </w:r>
      <w:proofErr w:type="spellEnd"/>
      <w:r w:rsidRPr="00FC565C">
        <w:rPr>
          <w:rFonts w:asciiTheme="minorHAnsi" w:hAnsiTheme="minorHAnsi" w:cs="Calibri"/>
        </w:rPr>
        <w:t>, #</w:t>
      </w:r>
      <w:proofErr w:type="spellStart"/>
      <w:r w:rsidRPr="00FC565C">
        <w:rPr>
          <w:rFonts w:asciiTheme="minorHAnsi" w:hAnsiTheme="minorHAnsi" w:cs="Calibri"/>
        </w:rPr>
        <w:t>bluestarmuseums</w:t>
      </w:r>
      <w:proofErr w:type="spellEnd"/>
      <w:r w:rsidRPr="00FC565C">
        <w:rPr>
          <w:rFonts w:asciiTheme="minorHAnsi" w:hAnsiTheme="minorHAnsi" w:cs="Calibri"/>
        </w:rPr>
        <w:t>.</w:t>
      </w:r>
    </w:p>
    <w:p w14:paraId="41B9715C" w14:textId="77777777" w:rsidR="004A7C21" w:rsidRPr="00FC565C" w:rsidRDefault="004A7C21" w:rsidP="000F40C9">
      <w:pPr>
        <w:autoSpaceDE w:val="0"/>
        <w:autoSpaceDN w:val="0"/>
        <w:adjustRightInd w:val="0"/>
        <w:spacing w:after="0" w:line="240" w:lineRule="auto"/>
        <w:rPr>
          <w:rFonts w:asciiTheme="minorHAnsi" w:hAnsiTheme="minorHAnsi" w:cs="Calibri"/>
        </w:rPr>
      </w:pPr>
    </w:p>
    <w:p w14:paraId="2FE72D19" w14:textId="77777777" w:rsidR="004A7C21" w:rsidRPr="00FC565C" w:rsidRDefault="004A7C21" w:rsidP="000F40C9">
      <w:pPr>
        <w:autoSpaceDE w:val="0"/>
        <w:autoSpaceDN w:val="0"/>
        <w:adjustRightInd w:val="0"/>
        <w:spacing w:after="0" w:line="240" w:lineRule="auto"/>
        <w:rPr>
          <w:rFonts w:asciiTheme="minorHAnsi" w:hAnsiTheme="minorHAnsi" w:cs="Calibri"/>
          <w:b/>
        </w:rPr>
      </w:pPr>
      <w:r w:rsidRPr="00FC565C">
        <w:rPr>
          <w:rFonts w:asciiTheme="minorHAnsi" w:hAnsiTheme="minorHAnsi" w:cs="Calibri"/>
          <w:b/>
        </w:rPr>
        <w:t>About [YOUR ORGANIZATION]</w:t>
      </w:r>
    </w:p>
    <w:p w14:paraId="52B9EC27" w14:textId="77777777" w:rsidR="004A7C21" w:rsidRPr="00FC565C" w:rsidRDefault="004A7C21" w:rsidP="000F40C9">
      <w:pPr>
        <w:autoSpaceDE w:val="0"/>
        <w:autoSpaceDN w:val="0"/>
        <w:adjustRightInd w:val="0"/>
        <w:spacing w:after="0" w:line="240" w:lineRule="auto"/>
        <w:rPr>
          <w:rFonts w:asciiTheme="minorHAnsi" w:hAnsiTheme="minorHAnsi" w:cs="Calibri"/>
        </w:rPr>
      </w:pPr>
      <w:r w:rsidRPr="00FC565C">
        <w:rPr>
          <w:rFonts w:asciiTheme="minorHAnsi" w:hAnsiTheme="minorHAnsi" w:cs="Calibri"/>
        </w:rPr>
        <w:t>[INSERT BOILERPLATE COPY ABOUT YOUR ORGANIZATION HERE]</w:t>
      </w:r>
    </w:p>
    <w:p w14:paraId="41A5665D" w14:textId="77777777" w:rsidR="004A7C21" w:rsidRPr="00FC565C" w:rsidRDefault="004A7C21" w:rsidP="000F40C9">
      <w:pPr>
        <w:autoSpaceDE w:val="0"/>
        <w:autoSpaceDN w:val="0"/>
        <w:adjustRightInd w:val="0"/>
        <w:spacing w:after="0" w:line="240" w:lineRule="auto"/>
        <w:rPr>
          <w:rFonts w:asciiTheme="minorHAnsi" w:hAnsiTheme="minorHAnsi" w:cs="Calibri"/>
        </w:rPr>
      </w:pPr>
    </w:p>
    <w:p w14:paraId="0154E198" w14:textId="77777777" w:rsidR="004A7C21" w:rsidRPr="00FC565C" w:rsidRDefault="004A7C21" w:rsidP="000F40C9">
      <w:pPr>
        <w:spacing w:after="0" w:line="240" w:lineRule="auto"/>
        <w:rPr>
          <w:rFonts w:asciiTheme="minorHAnsi" w:hAnsiTheme="minorHAnsi" w:cs="Calibri"/>
          <w:b/>
        </w:rPr>
      </w:pPr>
      <w:r w:rsidRPr="00FC565C">
        <w:rPr>
          <w:rFonts w:asciiTheme="minorHAnsi" w:hAnsiTheme="minorHAnsi" w:cs="Calibri"/>
          <w:b/>
        </w:rPr>
        <w:t>About the National Endowment for the Arts</w:t>
      </w:r>
    </w:p>
    <w:p w14:paraId="305F3599" w14:textId="77777777" w:rsidR="004A7C21" w:rsidRPr="00EF23F9" w:rsidRDefault="004A7C21" w:rsidP="000F40C9">
      <w:pPr>
        <w:spacing w:after="0" w:line="240" w:lineRule="auto"/>
        <w:rPr>
          <w:rFonts w:asciiTheme="minorHAnsi" w:hAnsiTheme="minorHAnsi" w:cs="Calibri"/>
        </w:rPr>
      </w:pPr>
      <w:r w:rsidRPr="00EF23F9">
        <w:rPr>
          <w:rFonts w:asciiTheme="minorHAnsi" w:hAnsiTheme="minorHAnsi" w:cs="Calibri"/>
        </w:rPr>
        <w:t xml:space="preserve">Established by Congress in 1965, the NEA is the independent federal agency </w:t>
      </w:r>
      <w:proofErr w:type="gramStart"/>
      <w:r w:rsidRPr="00EF23F9">
        <w:rPr>
          <w:rFonts w:asciiTheme="minorHAnsi" w:hAnsiTheme="minorHAnsi" w:cs="Calibri"/>
        </w:rPr>
        <w:t>whose</w:t>
      </w:r>
      <w:proofErr w:type="gramEnd"/>
      <w:r w:rsidRPr="00EF23F9">
        <w:rPr>
          <w:rFonts w:asciiTheme="minorHAnsi" w:hAnsiTheme="minorHAnsi" w:cs="Calibri"/>
        </w:rPr>
        <w:t xml:space="preserve"> funding and support gives Americans the opportunity to participate in the arts, exercise their imaginations, and develop their creative capacities. Through partnerships with state arts agencies, local leaders, other federal agencies, and the philanthropic sector, the NEA supports arts learning, affirms and celebrates America’s rich and diverse cultural heritage, and extends its work to promote equal access to the arts in every community across America. Visit </w:t>
      </w:r>
      <w:hyperlink r:id="rId9" w:history="1">
        <w:r w:rsidRPr="00EF23F9">
          <w:rPr>
            <w:rStyle w:val="Hyperlink"/>
            <w:rFonts w:asciiTheme="minorHAnsi" w:hAnsiTheme="minorHAnsi" w:cs="Calibri"/>
          </w:rPr>
          <w:t>arts.gov</w:t>
        </w:r>
      </w:hyperlink>
      <w:r w:rsidRPr="00EF23F9">
        <w:rPr>
          <w:rFonts w:asciiTheme="minorHAnsi" w:hAnsiTheme="minorHAnsi" w:cs="Calibri"/>
        </w:rPr>
        <w:t xml:space="preserve"> to learn more about NEA.</w:t>
      </w:r>
    </w:p>
    <w:p w14:paraId="4F97FCF5" w14:textId="77777777" w:rsidR="004A7C21" w:rsidRPr="00EF23F9" w:rsidRDefault="004A7C21" w:rsidP="000F40C9">
      <w:pPr>
        <w:autoSpaceDE w:val="0"/>
        <w:autoSpaceDN w:val="0"/>
        <w:adjustRightInd w:val="0"/>
        <w:spacing w:after="0" w:line="240" w:lineRule="auto"/>
        <w:rPr>
          <w:rFonts w:asciiTheme="minorHAnsi" w:hAnsiTheme="minorHAnsi" w:cs="Calibri"/>
          <w:b/>
        </w:rPr>
      </w:pPr>
    </w:p>
    <w:p w14:paraId="14D02833" w14:textId="77777777" w:rsidR="004A7C21" w:rsidRPr="00D77AAB" w:rsidRDefault="004A7C21" w:rsidP="000F40C9">
      <w:pPr>
        <w:autoSpaceDE w:val="0"/>
        <w:autoSpaceDN w:val="0"/>
        <w:adjustRightInd w:val="0"/>
        <w:spacing w:after="0" w:line="240" w:lineRule="auto"/>
        <w:rPr>
          <w:rFonts w:asciiTheme="minorHAnsi" w:hAnsiTheme="minorHAnsi" w:cs="Calibri"/>
          <w:b/>
        </w:rPr>
      </w:pPr>
      <w:r w:rsidRPr="00D77AAB">
        <w:rPr>
          <w:rFonts w:asciiTheme="minorHAnsi" w:hAnsiTheme="minorHAnsi" w:cs="Calibri"/>
          <w:b/>
        </w:rPr>
        <w:t>About Blue Star Families</w:t>
      </w:r>
    </w:p>
    <w:p w14:paraId="57C412AD" w14:textId="55C87479" w:rsidR="007F7305" w:rsidRPr="00EF23F9" w:rsidRDefault="007F7305" w:rsidP="000F40C9">
      <w:pPr>
        <w:spacing w:line="240" w:lineRule="auto"/>
        <w:rPr>
          <w:rFonts w:asciiTheme="minorHAnsi" w:eastAsiaTheme="minorHAnsi" w:hAnsiTheme="minorHAnsi"/>
        </w:rPr>
      </w:pPr>
      <w:r w:rsidRPr="00D77AAB">
        <w:rPr>
          <w:rFonts w:asciiTheme="minorHAnsi" w:hAnsiTheme="minorHAnsi" w:cs="Arial"/>
          <w:shd w:val="clear" w:color="auto" w:fill="FFFFFF"/>
        </w:rPr>
        <w:t>Blue Star Families builds communities that support military families by connecting research and data to programs and solutions, including career development tools, local community events for families, and caregiver support. Since its inception in 2009, Blue Star Families has engaged tens of thousands of volunteers and serves more than 1.5 milli</w:t>
      </w:r>
      <w:bookmarkStart w:id="0" w:name="_GoBack"/>
      <w:bookmarkEnd w:id="0"/>
      <w:r w:rsidRPr="00D77AAB">
        <w:rPr>
          <w:rFonts w:asciiTheme="minorHAnsi" w:hAnsiTheme="minorHAnsi" w:cs="Arial"/>
          <w:shd w:val="clear" w:color="auto" w:fill="FFFFFF"/>
        </w:rPr>
        <w:t>on military family members. With Blue Star Families, military families can find answers to their challenges anywhere they are. For more information, visit </w:t>
      </w:r>
      <w:hyperlink r:id="rId10" w:tgtFrame="_blank" w:history="1">
        <w:r w:rsidRPr="00EF23F9">
          <w:rPr>
            <w:rStyle w:val="Hyperlink"/>
            <w:rFonts w:asciiTheme="minorHAnsi" w:hAnsiTheme="minorHAnsi" w:cs="Arial"/>
            <w:color w:val="1155CC"/>
            <w:shd w:val="clear" w:color="auto" w:fill="FFFFFF"/>
          </w:rPr>
          <w:t>bluestarfam.org</w:t>
        </w:r>
      </w:hyperlink>
      <w:r w:rsidRPr="00EF23F9">
        <w:rPr>
          <w:rFonts w:asciiTheme="minorHAnsi" w:hAnsiTheme="minorHAnsi" w:cs="Arial"/>
          <w:color w:val="222222"/>
          <w:shd w:val="clear" w:color="auto" w:fill="FFFFFF"/>
        </w:rPr>
        <w:t>. </w:t>
      </w:r>
    </w:p>
    <w:p w14:paraId="525BC4D6" w14:textId="77777777" w:rsidR="004A7C21" w:rsidRPr="00EF23F9" w:rsidRDefault="004A7C21" w:rsidP="000F40C9">
      <w:pPr>
        <w:spacing w:after="0" w:line="240" w:lineRule="auto"/>
        <w:rPr>
          <w:rFonts w:asciiTheme="minorHAnsi" w:hAnsiTheme="minorHAnsi" w:cs="Calibri"/>
        </w:rPr>
      </w:pPr>
    </w:p>
    <w:p w14:paraId="259B377C" w14:textId="77777777" w:rsidR="004A7C21" w:rsidRPr="00EF23F9" w:rsidRDefault="004A7C21" w:rsidP="000F40C9">
      <w:pPr>
        <w:spacing w:after="0" w:line="240" w:lineRule="auto"/>
        <w:jc w:val="center"/>
        <w:rPr>
          <w:rFonts w:asciiTheme="minorHAnsi" w:hAnsiTheme="minorHAnsi" w:cs="Calibri"/>
        </w:rPr>
      </w:pPr>
      <w:r w:rsidRPr="00EF23F9">
        <w:rPr>
          <w:rFonts w:asciiTheme="minorHAnsi" w:hAnsiTheme="minorHAnsi" w:cs="Calibri"/>
        </w:rPr>
        <w:t># # #</w:t>
      </w:r>
    </w:p>
    <w:p w14:paraId="4EAC5F8C" w14:textId="77777777" w:rsidR="004A7C21" w:rsidRPr="00FC565C" w:rsidRDefault="004A7C21" w:rsidP="000F40C9">
      <w:pPr>
        <w:pStyle w:val="BodyText"/>
        <w:spacing w:after="0" w:line="240" w:lineRule="auto"/>
        <w:rPr>
          <w:rFonts w:asciiTheme="minorHAnsi" w:hAnsiTheme="minorHAnsi" w:cs="Calibri"/>
          <w:b/>
          <w:highlight w:val="green"/>
        </w:rPr>
      </w:pPr>
    </w:p>
    <w:p w14:paraId="45DA4CFC" w14:textId="77777777" w:rsidR="00AF2E86" w:rsidRPr="00FC565C" w:rsidRDefault="00AF2E86" w:rsidP="000F40C9">
      <w:pPr>
        <w:spacing w:after="0" w:line="240" w:lineRule="auto"/>
        <w:rPr>
          <w:rFonts w:asciiTheme="minorHAnsi" w:hAnsiTheme="minorHAnsi"/>
        </w:rPr>
      </w:pPr>
    </w:p>
    <w:sectPr w:rsidR="00AF2E86" w:rsidRPr="00FC565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052A7" w14:textId="77777777" w:rsidR="004A7C21" w:rsidRDefault="004A7C21" w:rsidP="004A7C21">
      <w:pPr>
        <w:spacing w:after="0" w:line="240" w:lineRule="auto"/>
      </w:pPr>
      <w:r>
        <w:separator/>
      </w:r>
    </w:p>
  </w:endnote>
  <w:endnote w:type="continuationSeparator" w:id="0">
    <w:p w14:paraId="296F76A5" w14:textId="77777777" w:rsidR="004A7C21" w:rsidRDefault="004A7C21" w:rsidP="004A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90916" w14:textId="77777777" w:rsidR="004A7C21" w:rsidRDefault="004A7C21" w:rsidP="004A7C21">
      <w:pPr>
        <w:spacing w:after="0" w:line="240" w:lineRule="auto"/>
      </w:pPr>
      <w:r>
        <w:separator/>
      </w:r>
    </w:p>
  </w:footnote>
  <w:footnote w:type="continuationSeparator" w:id="0">
    <w:p w14:paraId="0649F58F" w14:textId="77777777" w:rsidR="004A7C21" w:rsidRDefault="004A7C21" w:rsidP="004A7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36857" w14:textId="65F05AD9" w:rsidR="004A7C21" w:rsidRDefault="004A7C21" w:rsidP="004A7C21">
    <w:pPr>
      <w:pStyle w:val="Header"/>
      <w:jc w:val="right"/>
    </w:pPr>
    <w:r>
      <w:rPr>
        <w:b/>
        <w:bCs/>
        <w:noProof/>
      </w:rPr>
      <w:drawing>
        <wp:inline distT="0" distB="0" distL="0" distR="0" wp14:anchorId="03987401" wp14:editId="0AA6F30E">
          <wp:extent cx="2171700" cy="552450"/>
          <wp:effectExtent l="0" t="0" r="0" b="0"/>
          <wp:docPr id="1" name="Picture 1" descr="2015-bms-logo-no-tagline-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bms-logo-no-tagline-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552450"/>
                  </a:xfrm>
                  <a:prstGeom prst="rect">
                    <a:avLst/>
                  </a:prstGeom>
                  <a:noFill/>
                  <a:ln>
                    <a:noFill/>
                  </a:ln>
                </pic:spPr>
              </pic:pic>
            </a:graphicData>
          </a:graphic>
        </wp:inline>
      </w:drawing>
    </w:r>
  </w:p>
  <w:p w14:paraId="71C6C657" w14:textId="77777777" w:rsidR="004A7C21" w:rsidRDefault="004A7C21" w:rsidP="004A7C2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C21"/>
    <w:rsid w:val="000F40C9"/>
    <w:rsid w:val="003C479E"/>
    <w:rsid w:val="00461900"/>
    <w:rsid w:val="004A7C21"/>
    <w:rsid w:val="004D08C9"/>
    <w:rsid w:val="004D6C09"/>
    <w:rsid w:val="00551AE3"/>
    <w:rsid w:val="005B3EA8"/>
    <w:rsid w:val="005C3050"/>
    <w:rsid w:val="007F7305"/>
    <w:rsid w:val="0092327C"/>
    <w:rsid w:val="00AF2E86"/>
    <w:rsid w:val="00B77F87"/>
    <w:rsid w:val="00D77AAB"/>
    <w:rsid w:val="00EF23F9"/>
    <w:rsid w:val="00F000EA"/>
    <w:rsid w:val="00F41AFF"/>
    <w:rsid w:val="00FC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157C7C"/>
  <w15:chartTrackingRefBased/>
  <w15:docId w15:val="{ABBEF6B9-A608-4763-ADA8-B3506CCE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C2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4A7C21"/>
    <w:pPr>
      <w:autoSpaceDE w:val="0"/>
      <w:autoSpaceDN w:val="0"/>
      <w:adjustRightInd w:val="0"/>
      <w:spacing w:after="0" w:line="240" w:lineRule="auto"/>
      <w:ind w:left="1080"/>
    </w:pPr>
    <w:rPr>
      <w:rFonts w:ascii="Arial" w:eastAsia="Times New Roman" w:hAnsi="Arial"/>
      <w:color w:val="0000FF"/>
      <w:sz w:val="24"/>
      <w:szCs w:val="17"/>
      <w:lang w:val="x-none" w:eastAsia="x-none"/>
    </w:rPr>
  </w:style>
  <w:style w:type="character" w:customStyle="1" w:styleId="BodyTextIndent3Char">
    <w:name w:val="Body Text Indent 3 Char"/>
    <w:basedOn w:val="DefaultParagraphFont"/>
    <w:link w:val="BodyTextIndent3"/>
    <w:semiHidden/>
    <w:rsid w:val="004A7C21"/>
    <w:rPr>
      <w:rFonts w:ascii="Arial" w:eastAsia="Times New Roman" w:hAnsi="Arial" w:cs="Times New Roman"/>
      <w:color w:val="0000FF"/>
      <w:sz w:val="24"/>
      <w:szCs w:val="17"/>
      <w:lang w:val="x-none" w:eastAsia="x-none"/>
    </w:rPr>
  </w:style>
  <w:style w:type="paragraph" w:styleId="ListParagraph">
    <w:name w:val="List Paragraph"/>
    <w:basedOn w:val="Normal"/>
    <w:uiPriority w:val="34"/>
    <w:qFormat/>
    <w:rsid w:val="004A7C21"/>
    <w:pPr>
      <w:spacing w:after="0" w:line="240" w:lineRule="auto"/>
      <w:ind w:left="720"/>
    </w:pPr>
    <w:rPr>
      <w:rFonts w:ascii="Times New Roman" w:eastAsia="Times New Roman" w:hAnsi="Times New Roman"/>
      <w:sz w:val="24"/>
      <w:szCs w:val="24"/>
    </w:rPr>
  </w:style>
  <w:style w:type="character" w:styleId="Hyperlink">
    <w:name w:val="Hyperlink"/>
    <w:uiPriority w:val="99"/>
    <w:unhideWhenUsed/>
    <w:rsid w:val="004A7C21"/>
    <w:rPr>
      <w:color w:val="0000FF"/>
      <w:u w:val="single"/>
    </w:rPr>
  </w:style>
  <w:style w:type="paragraph" w:styleId="NormalWeb">
    <w:name w:val="Normal (Web)"/>
    <w:basedOn w:val="Normal"/>
    <w:uiPriority w:val="99"/>
    <w:rsid w:val="004A7C21"/>
    <w:pPr>
      <w:spacing w:before="100" w:beforeAutospacing="1" w:after="100" w:afterAutospacing="1" w:line="240" w:lineRule="auto"/>
    </w:pPr>
    <w:rPr>
      <w:rFonts w:ascii="Times" w:eastAsia="Times New Roman" w:hAnsi="Times"/>
      <w:sz w:val="24"/>
      <w:szCs w:val="20"/>
    </w:rPr>
  </w:style>
  <w:style w:type="paragraph" w:styleId="BodyText">
    <w:name w:val="Body Text"/>
    <w:basedOn w:val="Normal"/>
    <w:link w:val="BodyTextChar"/>
    <w:uiPriority w:val="99"/>
    <w:unhideWhenUsed/>
    <w:rsid w:val="004A7C21"/>
    <w:pPr>
      <w:spacing w:after="120"/>
    </w:pPr>
    <w:rPr>
      <w:lang w:val="x-none" w:eastAsia="x-none"/>
    </w:rPr>
  </w:style>
  <w:style w:type="character" w:customStyle="1" w:styleId="BodyTextChar">
    <w:name w:val="Body Text Char"/>
    <w:basedOn w:val="DefaultParagraphFont"/>
    <w:link w:val="BodyText"/>
    <w:uiPriority w:val="99"/>
    <w:rsid w:val="004A7C21"/>
    <w:rPr>
      <w:rFonts w:ascii="Calibri" w:eastAsia="Calibri" w:hAnsi="Calibri" w:cs="Times New Roman"/>
      <w:lang w:val="x-none" w:eastAsia="x-none"/>
    </w:rPr>
  </w:style>
  <w:style w:type="character" w:styleId="CommentReference">
    <w:name w:val="annotation reference"/>
    <w:uiPriority w:val="99"/>
    <w:semiHidden/>
    <w:unhideWhenUsed/>
    <w:rsid w:val="004A7C21"/>
    <w:rPr>
      <w:sz w:val="16"/>
      <w:szCs w:val="16"/>
    </w:rPr>
  </w:style>
  <w:style w:type="paragraph" w:styleId="CommentText">
    <w:name w:val="annotation text"/>
    <w:basedOn w:val="Normal"/>
    <w:link w:val="CommentTextChar"/>
    <w:uiPriority w:val="99"/>
    <w:semiHidden/>
    <w:unhideWhenUsed/>
    <w:rsid w:val="004A7C21"/>
    <w:rPr>
      <w:sz w:val="20"/>
      <w:szCs w:val="20"/>
    </w:rPr>
  </w:style>
  <w:style w:type="character" w:customStyle="1" w:styleId="CommentTextChar">
    <w:name w:val="Comment Text Char"/>
    <w:basedOn w:val="DefaultParagraphFont"/>
    <w:link w:val="CommentText"/>
    <w:uiPriority w:val="99"/>
    <w:semiHidden/>
    <w:rsid w:val="004A7C21"/>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4A7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C21"/>
    <w:rPr>
      <w:rFonts w:ascii="Segoe UI" w:eastAsia="Calibri" w:hAnsi="Segoe UI" w:cs="Segoe UI"/>
      <w:sz w:val="18"/>
      <w:szCs w:val="18"/>
    </w:rPr>
  </w:style>
  <w:style w:type="paragraph" w:styleId="Header">
    <w:name w:val="header"/>
    <w:basedOn w:val="Normal"/>
    <w:link w:val="HeaderChar"/>
    <w:uiPriority w:val="99"/>
    <w:unhideWhenUsed/>
    <w:rsid w:val="004A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C21"/>
    <w:rPr>
      <w:rFonts w:ascii="Calibri" w:eastAsia="Calibri" w:hAnsi="Calibri" w:cs="Times New Roman"/>
    </w:rPr>
  </w:style>
  <w:style w:type="paragraph" w:styleId="Footer">
    <w:name w:val="footer"/>
    <w:basedOn w:val="Normal"/>
    <w:link w:val="FooterChar"/>
    <w:uiPriority w:val="99"/>
    <w:unhideWhenUsed/>
    <w:rsid w:val="004A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C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12875">
      <w:bodyDiv w:val="1"/>
      <w:marLeft w:val="0"/>
      <w:marRight w:val="0"/>
      <w:marTop w:val="0"/>
      <w:marBottom w:val="0"/>
      <w:divBdr>
        <w:top w:val="none" w:sz="0" w:space="0" w:color="auto"/>
        <w:left w:val="none" w:sz="0" w:space="0" w:color="auto"/>
        <w:bottom w:val="none" w:sz="0" w:space="0" w:color="auto"/>
        <w:right w:val="none" w:sz="0" w:space="0" w:color="auto"/>
      </w:divBdr>
    </w:div>
    <w:div w:id="69561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mil/uniformed-services-id-car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c.mil/common-access-car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toddj\AppData\Local\Microsoft\Windows\Temporary%20Internet%20Files\Content.Outlook\9V0AV7U4\arts.gov\bluestarmuseum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bluestarfam.org/" TargetMode="External"/><Relationship Id="rId4" Type="http://schemas.openxmlformats.org/officeDocument/2006/relationships/footnotes" Target="footnotes.xml"/><Relationship Id="rId9" Type="http://schemas.openxmlformats.org/officeDocument/2006/relationships/hyperlink" Target="file:///C:\Users\toddj\AppData\Local\Microsoft\Windows\Temporary%20Internet%20Files\Content.Outlook\9V0AV7U4\art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National Endowment for the Arts</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Auclair</dc:creator>
  <cp:keywords/>
  <dc:description/>
  <cp:lastModifiedBy>Elizabeth Auclair</cp:lastModifiedBy>
  <cp:revision>2</cp:revision>
  <dcterms:created xsi:type="dcterms:W3CDTF">2018-05-04T12:55:00Z</dcterms:created>
  <dcterms:modified xsi:type="dcterms:W3CDTF">2018-05-04T12:55:00Z</dcterms:modified>
</cp:coreProperties>
</file>